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B526" w14:textId="1404FE3E" w:rsidR="009E4A86" w:rsidRPr="00D42726" w:rsidRDefault="009E4A86" w:rsidP="00C75F7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Příloha E:</w:t>
      </w:r>
    </w:p>
    <w:p w14:paraId="48C213C9" w14:textId="77777777" w:rsidR="009E4A86" w:rsidRPr="00D42726" w:rsidRDefault="009E4A86" w:rsidP="00C75F7D">
      <w:pPr>
        <w:jc w:val="both"/>
        <w:textAlignment w:val="baseline"/>
        <w:rPr>
          <w:rFonts w:ascii="Franklin Gothic Book" w:hAnsi="Franklin Gothic Book" w:cstheme="minorHAnsi"/>
          <w:b/>
          <w:bCs/>
          <w:u w:val="single"/>
        </w:rPr>
      </w:pPr>
    </w:p>
    <w:p w14:paraId="079BEBED" w14:textId="52CE2083" w:rsidR="00C75F7D" w:rsidRPr="00D42726" w:rsidRDefault="00F15023" w:rsidP="00C75F7D">
      <w:pPr>
        <w:jc w:val="both"/>
        <w:textAlignment w:val="baseline"/>
        <w:rPr>
          <w:rFonts w:ascii="Franklin Gothic Book" w:hAnsi="Franklin Gothic Book" w:cstheme="minorHAnsi"/>
          <w:b/>
          <w:bCs/>
          <w:color w:val="000000" w:themeColor="text1"/>
        </w:rPr>
      </w:pPr>
      <w:r w:rsidRPr="00D42726">
        <w:rPr>
          <w:rFonts w:ascii="Franklin Gothic Book" w:hAnsi="Franklin Gothic Book" w:cstheme="minorHAnsi"/>
          <w:b/>
          <w:bCs/>
          <w:u w:val="single"/>
        </w:rPr>
        <w:t>Technická specifikace</w:t>
      </w:r>
    </w:p>
    <w:p w14:paraId="0F0A5365" w14:textId="7A52978D" w:rsidR="00994B41" w:rsidRPr="00D42726" w:rsidRDefault="00994B41" w:rsidP="00D45BD8">
      <w:pPr>
        <w:jc w:val="both"/>
        <w:textAlignment w:val="baseline"/>
        <w:rPr>
          <w:rFonts w:ascii="Franklin Gothic Book" w:hAnsi="Franklin Gothic Book" w:cstheme="minorHAnsi"/>
        </w:rPr>
      </w:pPr>
    </w:p>
    <w:p w14:paraId="4D8CE86B" w14:textId="77777777" w:rsidR="00377D98" w:rsidRPr="00D42726" w:rsidRDefault="00377D98" w:rsidP="00D45BD8">
      <w:pPr>
        <w:jc w:val="both"/>
        <w:textAlignment w:val="baseline"/>
        <w:rPr>
          <w:rFonts w:ascii="Franklin Gothic Book" w:hAnsi="Franklin Gothic Book" w:cstheme="minorHAnsi"/>
        </w:rPr>
      </w:pPr>
    </w:p>
    <w:p w14:paraId="32B6D47F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  <w:b/>
          <w:bCs/>
        </w:rPr>
        <w:t>Obecné vlastnosti pro komunikaci:</w:t>
      </w:r>
    </w:p>
    <w:p w14:paraId="3EC0C259" w14:textId="29FE4383" w:rsidR="001F449D" w:rsidRPr="00D42726" w:rsidRDefault="001F449D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 xml:space="preserve">- </w:t>
      </w:r>
      <w:r w:rsidRPr="00D42726">
        <w:rPr>
          <w:rFonts w:ascii="Franklin Gothic Book" w:hAnsi="Franklin Gothic Book" w:cstheme="minorHAnsi"/>
        </w:rPr>
        <w:tab/>
      </w:r>
      <w:r w:rsidR="00994B41" w:rsidRPr="00D42726">
        <w:rPr>
          <w:rFonts w:ascii="Franklin Gothic Book" w:hAnsi="Franklin Gothic Book" w:cstheme="minorHAnsi"/>
        </w:rPr>
        <w:t>registrace radiostanic</w:t>
      </w:r>
    </w:p>
    <w:p w14:paraId="2768EE93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skupinové volání</w:t>
      </w:r>
    </w:p>
    <w:p w14:paraId="7F9543FB" w14:textId="37D04C84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privátní hovor</w:t>
      </w:r>
    </w:p>
    <w:p w14:paraId="1C5DF86F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volání všem</w:t>
      </w:r>
    </w:p>
    <w:p w14:paraId="5C1084BA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alarm</w:t>
      </w:r>
    </w:p>
    <w:p w14:paraId="00C0BB93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tísňové volání</w:t>
      </w:r>
    </w:p>
    <w:p w14:paraId="7CE8AE5F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dispečerský hovor</w:t>
      </w:r>
    </w:p>
    <w:p w14:paraId="057666A8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přenos dat</w:t>
      </w:r>
    </w:p>
    <w:p w14:paraId="2A4CE884" w14:textId="77777777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prověření spojení;</w:t>
      </w:r>
    </w:p>
    <w:p w14:paraId="700E7B09" w14:textId="1A70B489" w:rsidR="00994B41" w:rsidRPr="00D42726" w:rsidRDefault="00994B41" w:rsidP="00994B41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zablokování radiostanice</w:t>
      </w:r>
    </w:p>
    <w:p w14:paraId="70CAAB3B" w14:textId="2A17F0DE" w:rsidR="001F449D" w:rsidRPr="00D42726" w:rsidRDefault="001F449D" w:rsidP="00994B41">
      <w:pPr>
        <w:jc w:val="both"/>
        <w:textAlignment w:val="baseline"/>
        <w:rPr>
          <w:rFonts w:ascii="Franklin Gothic Book" w:hAnsi="Franklin Gothic Book" w:cstheme="minorHAnsi"/>
        </w:rPr>
      </w:pPr>
    </w:p>
    <w:p w14:paraId="738046FE" w14:textId="5C923D8F" w:rsidR="001F449D" w:rsidRPr="00D42726" w:rsidRDefault="001F449D" w:rsidP="00994B41">
      <w:pPr>
        <w:jc w:val="both"/>
        <w:textAlignment w:val="baseline"/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  <w:b/>
          <w:bCs/>
        </w:rPr>
        <w:t>Infrastrukturní část</w:t>
      </w:r>
      <w:r w:rsidR="008B29D8" w:rsidRPr="00D42726">
        <w:rPr>
          <w:rFonts w:ascii="Franklin Gothic Book" w:hAnsi="Franklin Gothic Book" w:cstheme="minorHAnsi"/>
          <w:b/>
          <w:bCs/>
        </w:rPr>
        <w:t xml:space="preserve"> (rozšíření stávající technologie)</w:t>
      </w:r>
    </w:p>
    <w:p w14:paraId="6B3D187B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výstupní výkon retranslační stanice programově nastavitelný minimálně 1 – 50 </w:t>
      </w:r>
    </w:p>
    <w:p w14:paraId="21E126D0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vysílač určený k</w:t>
      </w:r>
      <w:r w:rsidRPr="00D42726">
        <w:rPr>
          <w:rFonts w:ascii="Arial" w:hAnsi="Arial" w:cs="Arial"/>
        </w:rPr>
        <w:t> </w:t>
      </w:r>
      <w:r w:rsidRPr="00D42726">
        <w:rPr>
          <w:rFonts w:ascii="Franklin Gothic Book" w:hAnsi="Franklin Gothic Book" w:cstheme="minorHAnsi"/>
        </w:rPr>
        <w:t>trvalému vysílání</w:t>
      </w:r>
    </w:p>
    <w:p w14:paraId="559AC46A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požadované druhy modulace: 10K0F3EJN; 7K60FX7WWT </w:t>
      </w:r>
    </w:p>
    <w:p w14:paraId="2D6E01F5" w14:textId="18F2F031" w:rsidR="00062C95" w:rsidRPr="00D42726" w:rsidRDefault="00062C95" w:rsidP="00F15023">
      <w:pPr>
        <w:ind w:left="700" w:hanging="700"/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zařízení o sobě poskytuje provozní stavové a alarmové údaje v místě instalace i</w:t>
      </w:r>
      <w:r w:rsidR="00F15023" w:rsidRPr="00D42726">
        <w:rPr>
          <w:rFonts w:ascii="Franklin Gothic Book" w:hAnsi="Franklin Gothic Book" w:cstheme="minorHAnsi"/>
        </w:rPr>
        <w:t xml:space="preserve"> </w:t>
      </w:r>
      <w:r w:rsidRPr="00D42726">
        <w:rPr>
          <w:rFonts w:ascii="Franklin Gothic Book" w:hAnsi="Franklin Gothic Book" w:cstheme="minorHAnsi"/>
        </w:rPr>
        <w:t xml:space="preserve">prostřednictvím vzdáleného dohledu </w:t>
      </w:r>
    </w:p>
    <w:p w14:paraId="704DD99C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vstupní/výstupní rozhraní: 1 x Ethernet 10BT/100TX </w:t>
      </w:r>
    </w:p>
    <w:p w14:paraId="75A22C0E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pracovní rozsah teplot: - 30 °C až 60 °C</w:t>
      </w:r>
    </w:p>
    <w:p w14:paraId="698114FC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zařízení je konfigurovatelné pomocí dálkového přístupu</w:t>
      </w:r>
    </w:p>
    <w:p w14:paraId="180F0A26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anténní slučovač pro sloučení přijímače a vysílače retranslační stanice</w:t>
      </w:r>
    </w:p>
    <w:p w14:paraId="14051E49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interní nebo externí zdroj 230 V st se zálohováním 12 V ss baterií,  </w:t>
      </w:r>
    </w:p>
    <w:p w14:paraId="23679F21" w14:textId="1FB89AF9" w:rsidR="00062C95" w:rsidRPr="00D42726" w:rsidRDefault="00062C95" w:rsidP="002004D6">
      <w:pPr>
        <w:ind w:left="700" w:hanging="700"/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provoz na záložní baterie minimálně 24 hodin provozu při provozním cyklu 30/0/70 (vysílání/ klid/ příjem – digitální provoz)</w:t>
      </w:r>
    </w:p>
    <w:p w14:paraId="081DFCFB" w14:textId="6F9D4D3A" w:rsidR="00A96E31" w:rsidRPr="00D42726" w:rsidRDefault="00A96E31" w:rsidP="002004D6">
      <w:pPr>
        <w:ind w:left="700" w:hanging="700"/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Skříň rack 15U</w:t>
      </w:r>
    </w:p>
    <w:p w14:paraId="3E3F7EC3" w14:textId="77777777" w:rsidR="00062C95" w:rsidRPr="00D42726" w:rsidRDefault="00062C95" w:rsidP="002004D6">
      <w:pPr>
        <w:ind w:left="700" w:hanging="700"/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vyzářený výkon včetně útlumu (zisku) anténního systému bude v</w:t>
      </w:r>
      <w:r w:rsidRPr="00D42726">
        <w:rPr>
          <w:rFonts w:ascii="Arial" w:hAnsi="Arial" w:cs="Arial"/>
        </w:rPr>
        <w:t> </w:t>
      </w:r>
      <w:r w:rsidRPr="00D42726">
        <w:rPr>
          <w:rFonts w:ascii="Franklin Gothic Book" w:hAnsi="Franklin Gothic Book" w:cstheme="minorHAnsi"/>
        </w:rPr>
        <w:t>závislosti na individuálním oprávnění v</w:t>
      </w:r>
      <w:r w:rsidRPr="00D42726">
        <w:rPr>
          <w:rFonts w:ascii="Arial" w:hAnsi="Arial" w:cs="Arial"/>
        </w:rPr>
        <w:t> </w:t>
      </w:r>
      <w:r w:rsidRPr="00D42726">
        <w:rPr>
          <w:rFonts w:ascii="Franklin Gothic Book" w:hAnsi="Franklin Gothic Book" w:cstheme="minorHAnsi"/>
        </w:rPr>
        <w:t xml:space="preserve">rozsahu 1 až 10 W  </w:t>
      </w:r>
    </w:p>
    <w:p w14:paraId="788B6D6F" w14:textId="77777777" w:rsidR="00062C95" w:rsidRPr="00D42726" w:rsidRDefault="00062C95" w:rsidP="00062C95">
      <w:pPr>
        <w:jc w:val="both"/>
        <w:textAlignment w:val="baseline"/>
        <w:rPr>
          <w:rFonts w:ascii="Franklin Gothic Book" w:hAnsi="Franklin Gothic Book" w:cstheme="minorHAnsi"/>
        </w:rPr>
      </w:pPr>
    </w:p>
    <w:p w14:paraId="61D4E279" w14:textId="24EECF17" w:rsidR="00C75F7D" w:rsidRPr="00D42726" w:rsidRDefault="001F449D" w:rsidP="00062C95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Instalace bude provedena</w:t>
      </w:r>
      <w:r w:rsidR="00C75F7D" w:rsidRPr="00D42726">
        <w:rPr>
          <w:rFonts w:ascii="Franklin Gothic Book" w:hAnsi="Franklin Gothic Book" w:cstheme="minorHAnsi"/>
        </w:rPr>
        <w:t xml:space="preserve"> v</w:t>
      </w:r>
      <w:r w:rsidR="00C75F7D" w:rsidRPr="00D42726">
        <w:rPr>
          <w:rFonts w:ascii="Arial" w:hAnsi="Arial" w:cs="Arial"/>
        </w:rPr>
        <w:t> </w:t>
      </w:r>
      <w:r w:rsidR="00C75F7D" w:rsidRPr="00D42726">
        <w:rPr>
          <w:rFonts w:ascii="Franklin Gothic Book" w:hAnsi="Franklin Gothic Book" w:cstheme="minorHAnsi"/>
        </w:rPr>
        <w:t>souladu se všemi zákonnými předpisy a s požadavky vlastníka objektu v</w:t>
      </w:r>
      <w:r w:rsidR="00C75F7D" w:rsidRPr="00D42726">
        <w:rPr>
          <w:rFonts w:ascii="Arial" w:hAnsi="Arial" w:cs="Arial"/>
        </w:rPr>
        <w:t> </w:t>
      </w:r>
      <w:r w:rsidR="00C75F7D" w:rsidRPr="00D42726">
        <w:rPr>
          <w:rFonts w:ascii="Franklin Gothic Book" w:hAnsi="Franklin Gothic Book" w:cstheme="minorHAnsi"/>
        </w:rPr>
        <w:t>místě instalace. Zejména musí být dodrženy požadavky na ochranu zařízení před bleskem a přepětím. Instalace bude provedena dle ČSN EN 62305 jako neizolovaná s ohledem na to, že stávající část ochrany objektu před bleskem je provedena dle ČSN 34 1390. Vyrovnání potenciálu bleskových proudů bude provedeno anténní bleskojistkou. </w:t>
      </w:r>
    </w:p>
    <w:p w14:paraId="3F012B60" w14:textId="53CC5043" w:rsidR="00C75F7D" w:rsidRPr="00D42726" w:rsidRDefault="00C75F7D" w:rsidP="00116BF9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Stínění koaxiálního kabelu bude spojeno pomocí uzemňovací</w:t>
      </w:r>
      <w:r w:rsidR="001F449D" w:rsidRPr="00D42726">
        <w:rPr>
          <w:rFonts w:ascii="Franklin Gothic Book" w:hAnsi="Franklin Gothic Book" w:cstheme="minorHAnsi"/>
        </w:rPr>
        <w:t xml:space="preserve"> soustavy </w:t>
      </w:r>
      <w:r w:rsidRPr="00D42726">
        <w:rPr>
          <w:rFonts w:ascii="Franklin Gothic Book" w:hAnsi="Franklin Gothic Book" w:cstheme="minorHAnsi"/>
        </w:rPr>
        <w:t>při vstupu do budovy k vnější jímací soustavě co nejblíže vstupu koaxiálního kabelu do budovy.</w:t>
      </w:r>
    </w:p>
    <w:p w14:paraId="288C1F7F" w14:textId="2C2DC84B" w:rsidR="00C75F7D" w:rsidRPr="00D42726" w:rsidRDefault="00C75F7D" w:rsidP="00116BF9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  <w:b/>
          <w:bCs/>
        </w:rPr>
        <w:t> </w:t>
      </w:r>
    </w:p>
    <w:p w14:paraId="6AEC5CD2" w14:textId="466E7726" w:rsidR="001F449D" w:rsidRPr="00D42726" w:rsidRDefault="001F449D" w:rsidP="00116BF9">
      <w:pPr>
        <w:jc w:val="both"/>
        <w:textAlignment w:val="baseline"/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  <w:b/>
          <w:bCs/>
        </w:rPr>
        <w:t>Dispečerský SW</w:t>
      </w:r>
      <w:r w:rsidR="008B29D8" w:rsidRPr="00D42726">
        <w:rPr>
          <w:rFonts w:ascii="Franklin Gothic Book" w:hAnsi="Franklin Gothic Book" w:cstheme="minorHAnsi"/>
          <w:b/>
          <w:bCs/>
        </w:rPr>
        <w:t xml:space="preserve"> (rozšíření stávající aplikace Trbonet)</w:t>
      </w:r>
    </w:p>
    <w:p w14:paraId="188BC655" w14:textId="77777777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hlasová komunikace - individuální, skupinové a volání všem</w:t>
      </w:r>
    </w:p>
    <w:p w14:paraId="6C9C66F1" w14:textId="4310990B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záznam hlasu</w:t>
      </w:r>
      <w:r w:rsidR="00062C95" w:rsidRPr="00D42726">
        <w:rPr>
          <w:rFonts w:ascii="Franklin Gothic Book" w:hAnsi="Franklin Gothic Book" w:cstheme="minorHAnsi"/>
        </w:rPr>
        <w:t xml:space="preserve"> a historie událostí</w:t>
      </w:r>
    </w:p>
    <w:p w14:paraId="47261A98" w14:textId="77777777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„Emergency“ – tísňové volání</w:t>
      </w:r>
    </w:p>
    <w:p w14:paraId="1BD71A8E" w14:textId="77777777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GPS pozice</w:t>
      </w:r>
    </w:p>
    <w:p w14:paraId="26226B31" w14:textId="77777777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sledování oblastí a rychlostí (Geofencing, Speed Control)</w:t>
      </w:r>
    </w:p>
    <w:p w14:paraId="1176F3B8" w14:textId="77777777" w:rsidR="001F449D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telemetrie</w:t>
      </w:r>
    </w:p>
    <w:p w14:paraId="3287A10D" w14:textId="77777777" w:rsidR="00062C95" w:rsidRPr="00D42726" w:rsidRDefault="001F449D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textové zprávy</w:t>
      </w:r>
    </w:p>
    <w:p w14:paraId="5115EA47" w14:textId="77777777" w:rsidR="00062C95" w:rsidRPr="00D42726" w:rsidRDefault="00062C95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 xml:space="preserve">- </w:t>
      </w:r>
      <w:r w:rsidRPr="00D42726">
        <w:rPr>
          <w:rFonts w:ascii="Franklin Gothic Book" w:hAnsi="Franklin Gothic Book" w:cstheme="minorHAnsi"/>
        </w:rPr>
        <w:tab/>
      </w:r>
      <w:r w:rsidR="001F449D" w:rsidRPr="00D42726">
        <w:rPr>
          <w:rFonts w:ascii="Franklin Gothic Book" w:hAnsi="Franklin Gothic Book" w:cstheme="minorHAnsi"/>
        </w:rPr>
        <w:t>přihlášení a registrace radiostanic do systému</w:t>
      </w:r>
    </w:p>
    <w:p w14:paraId="4A2F70D5" w14:textId="66F73D9E" w:rsidR="001F449D" w:rsidRPr="00D42726" w:rsidRDefault="00062C95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 xml:space="preserve">- </w:t>
      </w:r>
      <w:r w:rsidRPr="00D42726">
        <w:rPr>
          <w:rFonts w:ascii="Franklin Gothic Book" w:hAnsi="Franklin Gothic Book" w:cstheme="minorHAnsi"/>
        </w:rPr>
        <w:tab/>
      </w:r>
      <w:r w:rsidR="001F449D" w:rsidRPr="00D42726">
        <w:rPr>
          <w:rFonts w:ascii="Franklin Gothic Book" w:hAnsi="Franklin Gothic Book" w:cstheme="minorHAnsi"/>
        </w:rPr>
        <w:t>vzdálené přeprogramování jednotlivých, nebo všech radiostanic v síti</w:t>
      </w:r>
    </w:p>
    <w:p w14:paraId="731E672E" w14:textId="7C62B93C" w:rsidR="001F449D" w:rsidRPr="00D42726" w:rsidRDefault="00062C95" w:rsidP="001F449D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</w:r>
      <w:r w:rsidR="001F449D" w:rsidRPr="00D42726">
        <w:rPr>
          <w:rFonts w:ascii="Franklin Gothic Book" w:hAnsi="Franklin Gothic Book" w:cstheme="minorHAnsi"/>
        </w:rPr>
        <w:t xml:space="preserve">podpora Push-to-talk aplikace po mobilní telefony s operačním systémem Android nebo iOS. </w:t>
      </w:r>
    </w:p>
    <w:p w14:paraId="70693982" w14:textId="2F50EDDB" w:rsidR="001F449D" w:rsidRPr="00D42726" w:rsidRDefault="00062C95" w:rsidP="002004D6">
      <w:pPr>
        <w:ind w:left="700" w:hanging="700"/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 xml:space="preserve">- </w:t>
      </w:r>
      <w:r w:rsidRPr="00D42726">
        <w:rPr>
          <w:rFonts w:ascii="Franklin Gothic Book" w:hAnsi="Franklin Gothic Book" w:cstheme="minorHAnsi"/>
        </w:rPr>
        <w:tab/>
      </w:r>
      <w:r w:rsidR="001F449D" w:rsidRPr="00D42726">
        <w:rPr>
          <w:rFonts w:ascii="Franklin Gothic Book" w:hAnsi="Franklin Gothic Book" w:cstheme="minorHAnsi"/>
        </w:rPr>
        <w:t xml:space="preserve">nastavení úrovní přístupu (oprávnění) pro operátory a administrátory systému, definice pravidel, oblastí. </w:t>
      </w:r>
    </w:p>
    <w:p w14:paraId="0FD01C5A" w14:textId="3AE9F7CA" w:rsidR="001F449D" w:rsidRPr="00D42726" w:rsidRDefault="00062C95" w:rsidP="002004D6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</w:r>
      <w:r w:rsidR="001F449D" w:rsidRPr="00D42726">
        <w:rPr>
          <w:rFonts w:ascii="Franklin Gothic Book" w:hAnsi="Franklin Gothic Book" w:cstheme="minorHAnsi"/>
        </w:rPr>
        <w:t xml:space="preserve">statistiky, přehledy, export dat </w:t>
      </w:r>
    </w:p>
    <w:p w14:paraId="173BBF28" w14:textId="77777777" w:rsidR="000E1E94" w:rsidRPr="00D42726" w:rsidRDefault="000E1E94" w:rsidP="000E1E94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lastRenderedPageBreak/>
        <w:t xml:space="preserve">- </w:t>
      </w:r>
      <w:r w:rsidRPr="00D42726">
        <w:rPr>
          <w:rFonts w:ascii="Franklin Gothic Book" w:hAnsi="Franklin Gothic Book" w:cstheme="minorHAnsi"/>
        </w:rPr>
        <w:tab/>
        <w:t>možnost ukládání polohy každých 2-5 vteřin</w:t>
      </w:r>
    </w:p>
    <w:p w14:paraId="13BBF5F4" w14:textId="77777777" w:rsidR="000E1E94" w:rsidRPr="00D42726" w:rsidRDefault="000E1E94" w:rsidP="000E1E94">
      <w:pPr>
        <w:jc w:val="both"/>
        <w:textAlignment w:val="baseline"/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</w:rPr>
        <w:t xml:space="preserve">- </w:t>
      </w:r>
      <w:r w:rsidRPr="00D42726">
        <w:rPr>
          <w:rFonts w:ascii="Franklin Gothic Book" w:hAnsi="Franklin Gothic Book" w:cstheme="minorHAnsi"/>
        </w:rPr>
        <w:tab/>
        <w:t>možnost připojení externích zařízení pro sledování polohy</w:t>
      </w:r>
    </w:p>
    <w:p w14:paraId="5D2F5747" w14:textId="77777777" w:rsidR="000E1E94" w:rsidRPr="00D42726" w:rsidRDefault="000E1E94" w:rsidP="000E1E94">
      <w:pPr>
        <w:jc w:val="both"/>
        <w:textAlignment w:val="baseline"/>
        <w:rPr>
          <w:rFonts w:ascii="Franklin Gothic Book" w:hAnsi="Franklin Gothic Book" w:cstheme="minorHAnsi"/>
          <w:b/>
          <w:bCs/>
        </w:rPr>
      </w:pPr>
    </w:p>
    <w:p w14:paraId="4BABD7E0" w14:textId="2CD75D9F" w:rsidR="00062C95" w:rsidRPr="00D42726" w:rsidRDefault="00530A37" w:rsidP="000E1E94">
      <w:pPr>
        <w:jc w:val="both"/>
        <w:textAlignment w:val="baseline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  <w:b/>
          <w:bCs/>
        </w:rPr>
        <w:t xml:space="preserve">Vozidlové </w:t>
      </w:r>
      <w:r w:rsidR="00062C95" w:rsidRPr="00D42726">
        <w:rPr>
          <w:rFonts w:ascii="Franklin Gothic Book" w:hAnsi="Franklin Gothic Book" w:cstheme="minorHAnsi"/>
          <w:b/>
          <w:bCs/>
        </w:rPr>
        <w:t>radiostanice</w:t>
      </w:r>
    </w:p>
    <w:p w14:paraId="255A1EF2" w14:textId="65457F55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frekvenční pásmo 403-470MHz</w:t>
      </w:r>
    </w:p>
    <w:p w14:paraId="0D61E230" w14:textId="04C536A1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2-místní číselný displej</w:t>
      </w:r>
    </w:p>
    <w:p w14:paraId="7F2F0EB8" w14:textId="06127C17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modul pro určení polohy GPS/</w:t>
      </w:r>
      <w:r w:rsidR="00C564BE" w:rsidRPr="00D42726">
        <w:rPr>
          <w:rFonts w:ascii="Franklin Gothic Book" w:hAnsi="Franklin Gothic Book" w:cstheme="minorHAnsi"/>
        </w:rPr>
        <w:t>GLNSS</w:t>
      </w:r>
    </w:p>
    <w:p w14:paraId="4B54AD64" w14:textId="1CCD65FA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počet kanálů min. 99</w:t>
      </w:r>
    </w:p>
    <w:p w14:paraId="0A8CBB9C" w14:textId="77777777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uživatelský audio profil</w:t>
      </w:r>
    </w:p>
    <w:p w14:paraId="055A7E7D" w14:textId="77777777" w:rsidR="00062C95" w:rsidRPr="00D42726" w:rsidRDefault="00062C95" w:rsidP="002004D6">
      <w:pPr>
        <w:ind w:left="700" w:hanging="700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citlivost přijímací části v digitálním režimu (sensitivity 5% BER): alespoň 0.16 μV nebo lepší</w:t>
      </w:r>
    </w:p>
    <w:p w14:paraId="7BB34119" w14:textId="77777777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tříbarevný LED indikátor zobrazující provozní stavy radiostanice</w:t>
      </w:r>
    </w:p>
    <w:p w14:paraId="26D5450F" w14:textId="77777777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hmotnost max. 2000 g</w:t>
      </w:r>
    </w:p>
    <w:p w14:paraId="34795C0F" w14:textId="77777777" w:rsidR="00062C95" w:rsidRPr="00D42726" w:rsidRDefault="00062C95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krytí radiostanice IP54</w:t>
      </w:r>
    </w:p>
    <w:p w14:paraId="6C50E50B" w14:textId="5F6253CA" w:rsidR="00C564BE" w:rsidRPr="00D42726" w:rsidRDefault="00C564BE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druh </w:t>
      </w:r>
      <w:r w:rsidR="00062C95" w:rsidRPr="00D42726">
        <w:rPr>
          <w:rFonts w:ascii="Franklin Gothic Book" w:hAnsi="Franklin Gothic Book" w:cstheme="minorHAnsi"/>
        </w:rPr>
        <w:t>provozu plně kompatibilní - Capacity Plus</w:t>
      </w:r>
    </w:p>
    <w:p w14:paraId="3AB55F16" w14:textId="77777777" w:rsidR="00C564BE" w:rsidRPr="00D42726" w:rsidRDefault="00C564BE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</w:r>
      <w:r w:rsidR="00062C95" w:rsidRPr="00D42726">
        <w:rPr>
          <w:rFonts w:ascii="Franklin Gothic Book" w:hAnsi="Franklin Gothic Book" w:cstheme="minorHAnsi"/>
        </w:rPr>
        <w:t>šifrování min 40b, možnost šifrování 256b</w:t>
      </w:r>
    </w:p>
    <w:p w14:paraId="7DF287FE" w14:textId="4F8015C1" w:rsidR="00C564BE" w:rsidRPr="00D42726" w:rsidRDefault="00C564BE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visor </w:t>
      </w:r>
      <w:r w:rsidR="00062C95" w:rsidRPr="00D42726">
        <w:rPr>
          <w:rFonts w:ascii="Franklin Gothic Book" w:hAnsi="Franklin Gothic Book" w:cstheme="minorHAnsi"/>
        </w:rPr>
        <w:t>mikrofon</w:t>
      </w:r>
    </w:p>
    <w:p w14:paraId="7FCF60F4" w14:textId="23967D3C" w:rsidR="00E60682" w:rsidRPr="00D42726" w:rsidRDefault="00E60682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vozidlová anténa, anténa GPS</w:t>
      </w:r>
    </w:p>
    <w:p w14:paraId="62F5D1E1" w14:textId="6FB1CC9C" w:rsidR="00C564BE" w:rsidRPr="00D42726" w:rsidRDefault="00C564BE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</w:t>
      </w:r>
      <w:r w:rsidR="00062C95" w:rsidRPr="00D42726">
        <w:rPr>
          <w:rFonts w:ascii="Franklin Gothic Book" w:hAnsi="Franklin Gothic Book" w:cstheme="minorHAnsi"/>
        </w:rPr>
        <w:t>lná kompatibilita s dispečerským systémem</w:t>
      </w:r>
    </w:p>
    <w:p w14:paraId="32249F44" w14:textId="3164AB16" w:rsidR="003A4FAD" w:rsidRPr="00D42726" w:rsidRDefault="003A4FAD" w:rsidP="00062C95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připojení na napájecí soustavu 24Vss</w:t>
      </w:r>
    </w:p>
    <w:p w14:paraId="1BB2314C" w14:textId="15999BF3" w:rsidR="003A4FAD" w:rsidRPr="00D42726" w:rsidRDefault="003A4FAD" w:rsidP="00E71A52">
      <w:pPr>
        <w:ind w:left="700" w:hanging="700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u trolejbusů zapojení radiostanice na spínané napájení (nikoli trvalé). Po aktivaci napájení, automatické zapnutí radiostanice do předem definovaného režimu</w:t>
      </w:r>
    </w:p>
    <w:p w14:paraId="032F3671" w14:textId="77777777" w:rsidR="00C564BE" w:rsidRPr="00D42726" w:rsidRDefault="00C564BE" w:rsidP="00062C95">
      <w:pPr>
        <w:rPr>
          <w:rFonts w:ascii="Franklin Gothic Book" w:hAnsi="Franklin Gothic Book" w:cstheme="minorHAnsi"/>
        </w:rPr>
      </w:pPr>
    </w:p>
    <w:p w14:paraId="622E0F19" w14:textId="56FA18F3" w:rsidR="00C564BE" w:rsidRPr="00D42726" w:rsidRDefault="00C564BE" w:rsidP="00C564BE">
      <w:pPr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  <w:b/>
          <w:bCs/>
        </w:rPr>
        <w:t>Základnové radiostanice</w:t>
      </w:r>
    </w:p>
    <w:p w14:paraId="1C062C38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frekvenční pásmo 403-470MHz</w:t>
      </w:r>
    </w:p>
    <w:p w14:paraId="33DB16AB" w14:textId="6D4CE1C8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4-řádkový barevný displej</w:t>
      </w:r>
    </w:p>
    <w:p w14:paraId="77016C0B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modul pro určení polohy GPS/GLNSS</w:t>
      </w:r>
    </w:p>
    <w:p w14:paraId="0C9ADE9B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počet kanálů min. 99</w:t>
      </w:r>
    </w:p>
    <w:p w14:paraId="2C5A967C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uživatelský audio profil</w:t>
      </w:r>
    </w:p>
    <w:p w14:paraId="2A4BD30A" w14:textId="77777777" w:rsidR="00C564BE" w:rsidRPr="00D42726" w:rsidRDefault="00C564BE" w:rsidP="002004D6">
      <w:pPr>
        <w:ind w:left="700" w:hanging="700"/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citlivost přijímací části v digitálním režimu (sensitivity 5% BER): alespoň 0.16 μV nebo lepší</w:t>
      </w:r>
    </w:p>
    <w:p w14:paraId="39EBDEC1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tříbarevný LED indikátor zobrazující provozní stavy radiostanice</w:t>
      </w:r>
    </w:p>
    <w:p w14:paraId="28CD6DD4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hmotnost max. 2000 g</w:t>
      </w:r>
    </w:p>
    <w:p w14:paraId="6BFB1E14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krytí radiostanice IP54</w:t>
      </w:r>
    </w:p>
    <w:p w14:paraId="1BBDCAB9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druh provozu plně kompatibilní - Capacity Plus</w:t>
      </w:r>
    </w:p>
    <w:p w14:paraId="5B16CC95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šifrování min 40b, možnost šifrování 256b</w:t>
      </w:r>
    </w:p>
    <w:p w14:paraId="14B364DF" w14:textId="480C56F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stolní mikrofon</w:t>
      </w:r>
      <w:r w:rsidR="00E60682" w:rsidRPr="00D42726">
        <w:rPr>
          <w:rFonts w:ascii="Franklin Gothic Book" w:hAnsi="Franklin Gothic Book" w:cstheme="minorHAnsi"/>
        </w:rPr>
        <w:t>, základnová anténa, zálohovaný zdroj</w:t>
      </w:r>
    </w:p>
    <w:p w14:paraId="20FC3758" w14:textId="190092D2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plná kompatibilita s dispečerským systémem </w:t>
      </w:r>
    </w:p>
    <w:p w14:paraId="6F86BD56" w14:textId="06E3E63E" w:rsidR="00062C95" w:rsidRPr="00D42726" w:rsidRDefault="00062C95" w:rsidP="00062C95">
      <w:pPr>
        <w:rPr>
          <w:rFonts w:ascii="Franklin Gothic Book" w:hAnsi="Franklin Gothic Book" w:cstheme="minorHAnsi"/>
        </w:rPr>
      </w:pPr>
    </w:p>
    <w:p w14:paraId="5FF3F613" w14:textId="05060FB7" w:rsidR="00C564BE" w:rsidRPr="00D42726" w:rsidRDefault="00E07268" w:rsidP="00C564BE">
      <w:pPr>
        <w:rPr>
          <w:rFonts w:ascii="Franklin Gothic Book" w:hAnsi="Franklin Gothic Book" w:cstheme="minorHAnsi"/>
          <w:b/>
          <w:bCs/>
        </w:rPr>
      </w:pPr>
      <w:r w:rsidRPr="00D42726">
        <w:rPr>
          <w:rFonts w:ascii="Franklin Gothic Book" w:hAnsi="Franklin Gothic Book" w:cstheme="minorHAnsi"/>
          <w:b/>
          <w:bCs/>
        </w:rPr>
        <w:t xml:space="preserve">Ruční </w:t>
      </w:r>
      <w:r w:rsidR="00C564BE" w:rsidRPr="00D42726">
        <w:rPr>
          <w:rFonts w:ascii="Franklin Gothic Book" w:hAnsi="Franklin Gothic Book" w:cstheme="minorHAnsi"/>
          <w:b/>
          <w:bCs/>
        </w:rPr>
        <w:t>radiostanice</w:t>
      </w:r>
    </w:p>
    <w:p w14:paraId="792FE537" w14:textId="2342966E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frekvenční pásmo 403-470MHz</w:t>
      </w:r>
    </w:p>
    <w:p w14:paraId="3D79678A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modul pro určení polohy GPS/GLNSS</w:t>
      </w:r>
    </w:p>
    <w:p w14:paraId="323E22A3" w14:textId="7585FD02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počet kanálů min. 999</w:t>
      </w:r>
    </w:p>
    <w:p w14:paraId="2E431C10" w14:textId="3FC84422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grafický barevný displej  </w:t>
      </w:r>
    </w:p>
    <w:p w14:paraId="5F986608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baterie Li-Ion s kapacitou alespoň 2000 mAh</w:t>
      </w:r>
    </w:p>
    <w:p w14:paraId="31F35832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uživatelský audio profil</w:t>
      </w:r>
    </w:p>
    <w:p w14:paraId="7E5B0A1A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tříbarevný LED indikátor zobrazující provozní stavy radiostanice</w:t>
      </w:r>
    </w:p>
    <w:p w14:paraId="059F7C6A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hmotnost max. 500 g</w:t>
      </w:r>
    </w:p>
    <w:p w14:paraId="52749073" w14:textId="77777777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 xml:space="preserve">inteligentní systém péče o baterie </w:t>
      </w:r>
    </w:p>
    <w:p w14:paraId="70047FA2" w14:textId="465527B2" w:rsidR="00C564BE" w:rsidRPr="00D42726" w:rsidRDefault="00C564BE" w:rsidP="00C564BE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krytí IP 68</w:t>
      </w:r>
    </w:p>
    <w:p w14:paraId="394CC4C3" w14:textId="20351035" w:rsidR="00116562" w:rsidRPr="00D42726" w:rsidRDefault="00116562" w:rsidP="00116562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šifrování min 40b, možnost šifrování 256b</w:t>
      </w:r>
    </w:p>
    <w:p w14:paraId="1C7D2540" w14:textId="77777777" w:rsidR="00116562" w:rsidRPr="00F15023" w:rsidRDefault="00116562" w:rsidP="00116562">
      <w:pPr>
        <w:rPr>
          <w:rFonts w:ascii="Franklin Gothic Book" w:hAnsi="Franklin Gothic Book" w:cstheme="minorHAnsi"/>
        </w:rPr>
      </w:pPr>
      <w:r w:rsidRPr="00D42726">
        <w:rPr>
          <w:rFonts w:ascii="Franklin Gothic Book" w:hAnsi="Franklin Gothic Book" w:cstheme="minorHAnsi"/>
        </w:rPr>
        <w:t>-</w:t>
      </w:r>
      <w:r w:rsidRPr="00D42726">
        <w:rPr>
          <w:rFonts w:ascii="Franklin Gothic Book" w:hAnsi="Franklin Gothic Book" w:cstheme="minorHAnsi"/>
        </w:rPr>
        <w:tab/>
        <w:t>plná kompatibilita s dispečerským systémem</w:t>
      </w:r>
      <w:r w:rsidRPr="00F15023">
        <w:rPr>
          <w:rFonts w:ascii="Franklin Gothic Book" w:hAnsi="Franklin Gothic Book" w:cstheme="minorHAnsi"/>
        </w:rPr>
        <w:t xml:space="preserve"> </w:t>
      </w:r>
    </w:p>
    <w:p w14:paraId="53C7F9FE" w14:textId="77777777" w:rsidR="00062C95" w:rsidRPr="00F15023" w:rsidRDefault="00062C95" w:rsidP="00062C95">
      <w:pPr>
        <w:rPr>
          <w:rFonts w:ascii="Franklin Gothic Book" w:hAnsi="Franklin Gothic Book" w:cstheme="minorHAnsi"/>
        </w:rPr>
      </w:pPr>
    </w:p>
    <w:p w14:paraId="49D25369" w14:textId="77777777" w:rsidR="00C564BE" w:rsidRPr="00F15023" w:rsidRDefault="00C564BE" w:rsidP="00994B41">
      <w:pPr>
        <w:rPr>
          <w:rFonts w:ascii="Franklin Gothic Book" w:hAnsi="Franklin Gothic Book" w:cstheme="minorHAnsi"/>
          <w:b/>
          <w:bCs/>
        </w:rPr>
      </w:pPr>
    </w:p>
    <w:sectPr w:rsidR="00C564BE" w:rsidRPr="00F1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8DB"/>
    <w:multiLevelType w:val="hybridMultilevel"/>
    <w:tmpl w:val="DCA64EEC"/>
    <w:lvl w:ilvl="0" w:tplc="CD361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FEA"/>
    <w:multiLevelType w:val="hybridMultilevel"/>
    <w:tmpl w:val="B184BCF2"/>
    <w:lvl w:ilvl="0" w:tplc="E51C0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6A08"/>
    <w:multiLevelType w:val="hybridMultilevel"/>
    <w:tmpl w:val="8280DE32"/>
    <w:lvl w:ilvl="0" w:tplc="4D32C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D1916"/>
    <w:multiLevelType w:val="multilevel"/>
    <w:tmpl w:val="396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7742775">
    <w:abstractNumId w:val="3"/>
  </w:num>
  <w:num w:numId="2" w16cid:durableId="1130785920">
    <w:abstractNumId w:val="2"/>
  </w:num>
  <w:num w:numId="3" w16cid:durableId="1366517662">
    <w:abstractNumId w:val="0"/>
  </w:num>
  <w:num w:numId="4" w16cid:durableId="197494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D"/>
    <w:rsid w:val="00036B43"/>
    <w:rsid w:val="00040DA5"/>
    <w:rsid w:val="00062C95"/>
    <w:rsid w:val="0006490D"/>
    <w:rsid w:val="000E1E94"/>
    <w:rsid w:val="00116562"/>
    <w:rsid w:val="00116BF9"/>
    <w:rsid w:val="001F449D"/>
    <w:rsid w:val="002004D6"/>
    <w:rsid w:val="00246B92"/>
    <w:rsid w:val="002F5022"/>
    <w:rsid w:val="0036529B"/>
    <w:rsid w:val="00377D98"/>
    <w:rsid w:val="003A066C"/>
    <w:rsid w:val="003A4FAD"/>
    <w:rsid w:val="004472DA"/>
    <w:rsid w:val="005067FB"/>
    <w:rsid w:val="00530A37"/>
    <w:rsid w:val="00695232"/>
    <w:rsid w:val="006A11C9"/>
    <w:rsid w:val="007E301E"/>
    <w:rsid w:val="00805689"/>
    <w:rsid w:val="00872595"/>
    <w:rsid w:val="008B29D8"/>
    <w:rsid w:val="00994B41"/>
    <w:rsid w:val="009E4A86"/>
    <w:rsid w:val="00A96E31"/>
    <w:rsid w:val="00AF36E4"/>
    <w:rsid w:val="00B1063B"/>
    <w:rsid w:val="00B15D61"/>
    <w:rsid w:val="00C564BE"/>
    <w:rsid w:val="00C671C3"/>
    <w:rsid w:val="00C75F7D"/>
    <w:rsid w:val="00D06562"/>
    <w:rsid w:val="00D20DF9"/>
    <w:rsid w:val="00D323F5"/>
    <w:rsid w:val="00D42726"/>
    <w:rsid w:val="00D45BD8"/>
    <w:rsid w:val="00DB77CB"/>
    <w:rsid w:val="00E07268"/>
    <w:rsid w:val="00E472F4"/>
    <w:rsid w:val="00E60682"/>
    <w:rsid w:val="00E71A52"/>
    <w:rsid w:val="00F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70E"/>
  <w15:chartTrackingRefBased/>
  <w15:docId w15:val="{F713C8DA-5B02-41CB-9A97-8BCBBDA5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F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F7D"/>
    <w:pPr>
      <w:spacing w:before="100" w:beforeAutospacing="1" w:after="100" w:afterAutospacing="1"/>
    </w:pPr>
  </w:style>
  <w:style w:type="paragraph" w:customStyle="1" w:styleId="paragraph1">
    <w:name w:val="paragraph1"/>
    <w:basedOn w:val="Normln"/>
    <w:rsid w:val="00C75F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C75F7D"/>
  </w:style>
  <w:style w:type="character" w:customStyle="1" w:styleId="scxw187990983">
    <w:name w:val="scxw187990983"/>
    <w:basedOn w:val="Standardnpsmoodstavce"/>
    <w:rsid w:val="00C75F7D"/>
  </w:style>
  <w:style w:type="character" w:customStyle="1" w:styleId="eop">
    <w:name w:val="eop"/>
    <w:basedOn w:val="Standardnpsmoodstavce"/>
    <w:rsid w:val="00C75F7D"/>
  </w:style>
  <w:style w:type="paragraph" w:styleId="Revize">
    <w:name w:val="Revision"/>
    <w:hidden/>
    <w:uiPriority w:val="99"/>
    <w:semiHidden/>
    <w:rsid w:val="00530A37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9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90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90D"/>
    <w:rPr>
      <w:rFonts w:ascii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A2A00-7945-BD4C-96CC-8B2366C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Janda</dc:creator>
  <cp:keywords/>
  <dc:description/>
  <cp:lastModifiedBy>Jakub Kolář</cp:lastModifiedBy>
  <cp:revision>4</cp:revision>
  <dcterms:created xsi:type="dcterms:W3CDTF">2022-12-08T05:52:00Z</dcterms:created>
  <dcterms:modified xsi:type="dcterms:W3CDTF">2022-12-08T13:30:00Z</dcterms:modified>
</cp:coreProperties>
</file>